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0D" w:rsidRPr="00DA2316" w:rsidRDefault="00240B0D" w:rsidP="00772D3C">
      <w:pPr>
        <w:rPr>
          <w:rFonts w:ascii="Times New Roman" w:hAnsi="Times New Roman" w:cs="Times New Roman"/>
          <w:bCs/>
          <w:lang w:val="en-US"/>
        </w:rPr>
      </w:pPr>
      <w:r w:rsidRPr="00DA2316">
        <w:rPr>
          <w:rFonts w:ascii="Times New Roman" w:hAnsi="Times New Roman" w:cs="Times New Roman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pt;margin-top:-27pt;width:48.9pt;height:46.4pt;z-index:251657728">
            <v:imagedata r:id="rId7" o:title=""/>
            <w10:wrap type="topAndBottom"/>
          </v:shape>
          <o:OLEObject Type="Embed" ProgID="PBrush" ShapeID="_x0000_s1026" DrawAspect="Content" ObjectID="_1404197425" r:id="rId8"/>
        </w:pict>
      </w:r>
    </w:p>
    <w:p w:rsidR="000758AD" w:rsidRPr="00DA2316" w:rsidRDefault="00240B0D" w:rsidP="00772D3C">
      <w:pPr>
        <w:ind w:right="-874"/>
        <w:rPr>
          <w:rFonts w:ascii="Times New Roman" w:hAnsi="Times New Roman" w:cs="Times New Roman"/>
          <w:bCs/>
        </w:rPr>
      </w:pPr>
      <w:r w:rsidRPr="00DA2316">
        <w:rPr>
          <w:rFonts w:ascii="Times New Roman" w:hAnsi="Times New Roman" w:cs="Times New Roman"/>
          <w:bCs/>
        </w:rPr>
        <w:t>ΕΛΛΗΝΙΚΗ ΔΗΜΟΚΡΑΤΙΑ                                                Αθήνα,</w:t>
      </w:r>
      <w:r w:rsidR="00575C18" w:rsidRPr="00DA2316">
        <w:rPr>
          <w:rFonts w:ascii="Times New Roman" w:hAnsi="Times New Roman" w:cs="Times New Roman"/>
          <w:bCs/>
        </w:rPr>
        <w:t xml:space="preserve"> </w:t>
      </w:r>
      <w:r w:rsidR="00DA2316" w:rsidRPr="00DA2316">
        <w:rPr>
          <w:rFonts w:ascii="Times New Roman" w:hAnsi="Times New Roman" w:cs="Times New Roman"/>
          <w:bCs/>
        </w:rPr>
        <w:t xml:space="preserve">13 </w:t>
      </w:r>
      <w:r w:rsidR="003257E0" w:rsidRPr="00DA2316">
        <w:rPr>
          <w:rFonts w:ascii="Times New Roman" w:hAnsi="Times New Roman" w:cs="Times New Roman"/>
          <w:bCs/>
        </w:rPr>
        <w:t xml:space="preserve">Ιουλίου </w:t>
      </w:r>
      <w:r w:rsidR="00575C18" w:rsidRPr="00DA2316">
        <w:rPr>
          <w:rFonts w:ascii="Times New Roman" w:hAnsi="Times New Roman" w:cs="Times New Roman"/>
          <w:bCs/>
        </w:rPr>
        <w:t>20</w:t>
      </w:r>
      <w:r w:rsidR="003257E0" w:rsidRPr="00DA2316">
        <w:rPr>
          <w:rFonts w:ascii="Times New Roman" w:hAnsi="Times New Roman" w:cs="Times New Roman"/>
          <w:bCs/>
        </w:rPr>
        <w:t>12</w:t>
      </w:r>
    </w:p>
    <w:p w:rsidR="001B4C21" w:rsidRDefault="00240B0D" w:rsidP="00772D3C">
      <w:pPr>
        <w:ind w:right="-87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ΥΠΟΥΡΓΕΙΟ  </w:t>
      </w:r>
      <w:r w:rsidR="001B4C21">
        <w:rPr>
          <w:rFonts w:ascii="Times New Roman" w:hAnsi="Times New Roman" w:cs="Times New Roman"/>
          <w:bCs/>
        </w:rPr>
        <w:t>ΤΟΥΡΙΣΜΟΥ</w:t>
      </w:r>
    </w:p>
    <w:p w:rsidR="00240B0D" w:rsidRDefault="00240B0D" w:rsidP="00772D3C">
      <w:pPr>
        <w:ind w:right="-87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US"/>
        </w:rPr>
        <w:t>O</w:t>
      </w:r>
      <w:r>
        <w:rPr>
          <w:rFonts w:ascii="Times New Roman" w:hAnsi="Times New Roman" w:cs="Times New Roman"/>
          <w:bCs/>
        </w:rPr>
        <w:t>ΡΓΑΝΙΣΜΟΣ ΤΟΥΡ</w:t>
      </w:r>
      <w:r w:rsidR="00575C18">
        <w:rPr>
          <w:rFonts w:ascii="Times New Roman" w:hAnsi="Times New Roman" w:cs="Times New Roman"/>
          <w:bCs/>
        </w:rPr>
        <w:t xml:space="preserve">ΙΣΤΙΚΗΣ ΕΚΠΑΙΔΕΥΣΗΣ           </w:t>
      </w:r>
    </w:p>
    <w:p w:rsidR="00240B0D" w:rsidRDefault="00240B0D" w:rsidP="00772D3C">
      <w:pPr>
        <w:ind w:right="-87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ΚΑΙ ΚΑΤΑΡΤΙΣΗΣ (ΝΠΔΔ)</w:t>
      </w:r>
    </w:p>
    <w:p w:rsidR="00240B0D" w:rsidRDefault="00240B0D" w:rsidP="00772D3C">
      <w:pPr>
        <w:ind w:right="-87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/>
        </w:rPr>
        <w:t>ΚΕΝΤΡΙΚΗ ΥΠΗΡΕΣΙΑ</w:t>
      </w:r>
      <w:r>
        <w:rPr>
          <w:rFonts w:ascii="Times New Roman" w:hAnsi="Times New Roman" w:cs="Times New Roman"/>
          <w:b w:val="0"/>
        </w:rPr>
        <w:t xml:space="preserve">                                               </w:t>
      </w:r>
    </w:p>
    <w:p w:rsidR="00240B0D" w:rsidRDefault="00240B0D" w:rsidP="00772D3C">
      <w:pPr>
        <w:ind w:right="-69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240B0D" w:rsidRDefault="00240B0D" w:rsidP="00772D3C">
      <w:pPr>
        <w:ind w:right="-10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Δραγατσανίου 4 - Αθήνα 105 59                                        </w:t>
      </w:r>
    </w:p>
    <w:p w:rsidR="00240B0D" w:rsidRPr="00060E94" w:rsidRDefault="004001E1" w:rsidP="00772D3C">
      <w:pPr>
        <w:ind w:right="-1054"/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Cs/>
          <w:lang w:val="de-DE"/>
        </w:rPr>
        <w:t>E</w:t>
      </w:r>
      <w:r w:rsidRPr="00060E94">
        <w:rPr>
          <w:rFonts w:ascii="Times New Roman" w:hAnsi="Times New Roman" w:cs="Times New Roman"/>
          <w:bCs/>
          <w:lang w:val="de-DE"/>
        </w:rPr>
        <w:t xml:space="preserve"> – </w:t>
      </w:r>
      <w:r>
        <w:rPr>
          <w:rFonts w:ascii="Times New Roman" w:hAnsi="Times New Roman" w:cs="Times New Roman"/>
          <w:bCs/>
          <w:lang w:val="de-DE"/>
        </w:rPr>
        <w:t>mail</w:t>
      </w:r>
      <w:r w:rsidRPr="00060E94">
        <w:rPr>
          <w:rFonts w:ascii="Times New Roman" w:hAnsi="Times New Roman" w:cs="Times New Roman"/>
          <w:bCs/>
          <w:lang w:val="de-DE"/>
        </w:rPr>
        <w:t xml:space="preserve">: </w:t>
      </w:r>
      <w:r w:rsidR="00350EE8">
        <w:rPr>
          <w:rFonts w:ascii="Times New Roman" w:hAnsi="Times New Roman" w:cs="Times New Roman"/>
          <w:bCs/>
          <w:lang w:val="de-DE"/>
        </w:rPr>
        <w:t>ekpe</w:t>
      </w:r>
      <w:r w:rsidRPr="00060E94">
        <w:rPr>
          <w:rFonts w:ascii="Times New Roman" w:hAnsi="Times New Roman" w:cs="Times New Roman"/>
          <w:bCs/>
          <w:lang w:val="de-DE"/>
        </w:rPr>
        <w:t>@</w:t>
      </w:r>
      <w:r>
        <w:rPr>
          <w:rFonts w:ascii="Times New Roman" w:hAnsi="Times New Roman" w:cs="Times New Roman"/>
          <w:bCs/>
          <w:lang w:val="de-DE"/>
        </w:rPr>
        <w:t>otek</w:t>
      </w:r>
      <w:r w:rsidR="00240B0D" w:rsidRPr="00060E94">
        <w:rPr>
          <w:rFonts w:ascii="Times New Roman" w:hAnsi="Times New Roman" w:cs="Times New Roman"/>
          <w:bCs/>
          <w:lang w:val="de-DE"/>
        </w:rPr>
        <w:t>.</w:t>
      </w:r>
      <w:r w:rsidR="00060E94" w:rsidRPr="00060E94">
        <w:rPr>
          <w:rFonts w:ascii="Times New Roman" w:hAnsi="Times New Roman" w:cs="Times New Roman"/>
          <w:bCs/>
          <w:lang w:val="de-DE"/>
        </w:rPr>
        <w:t>edu.gr</w:t>
      </w:r>
      <w:r w:rsidR="00240B0D" w:rsidRPr="00060E94">
        <w:rPr>
          <w:rFonts w:ascii="Times New Roman" w:hAnsi="Times New Roman" w:cs="Times New Roman"/>
          <w:bCs/>
          <w:lang w:val="de-DE"/>
        </w:rPr>
        <w:t xml:space="preserve">                                  </w:t>
      </w:r>
    </w:p>
    <w:p w:rsidR="00240B0D" w:rsidRPr="001B4C21" w:rsidRDefault="00240B0D" w:rsidP="00772D3C">
      <w:pPr>
        <w:ind w:right="-1054"/>
        <w:rPr>
          <w:rFonts w:ascii="Times New Roman" w:hAnsi="Times New Roman" w:cs="Times New Roman"/>
          <w:b w:val="0"/>
          <w:lang w:val="en-GB"/>
        </w:rPr>
      </w:pPr>
      <w:r w:rsidRPr="001B4C21">
        <w:rPr>
          <w:rFonts w:ascii="Times New Roman" w:hAnsi="Times New Roman" w:cs="Times New Roman"/>
          <w:bCs/>
          <w:lang w:val="en-GB"/>
        </w:rPr>
        <w:t xml:space="preserve">URL: </w:t>
      </w:r>
      <w:r w:rsidRPr="001B4C21">
        <w:rPr>
          <w:rFonts w:ascii="Times New Roman" w:hAnsi="Times New Roman" w:cs="Times New Roman"/>
          <w:bCs/>
          <w:color w:val="000000"/>
          <w:lang w:val="en-GB"/>
        </w:rPr>
        <w:t>www</w:t>
      </w:r>
      <w:r w:rsidR="00060E94" w:rsidRPr="001B4C21">
        <w:rPr>
          <w:rFonts w:ascii="Times New Roman" w:hAnsi="Times New Roman" w:cs="Times New Roman"/>
          <w:bCs/>
          <w:color w:val="000000"/>
          <w:lang w:val="en-GB"/>
        </w:rPr>
        <w:t>.</w:t>
      </w:r>
      <w:r w:rsidRPr="001B4C21">
        <w:rPr>
          <w:rFonts w:ascii="Times New Roman" w:hAnsi="Times New Roman" w:cs="Times New Roman"/>
          <w:bCs/>
          <w:color w:val="000000"/>
          <w:lang w:val="en-GB"/>
        </w:rPr>
        <w:t xml:space="preserve"> otek.edu.</w:t>
      </w:r>
      <w:r w:rsidRPr="001B4C21">
        <w:rPr>
          <w:rFonts w:ascii="Times New Roman" w:hAnsi="Times New Roman" w:cs="Times New Roman"/>
          <w:bCs/>
          <w:color w:val="000000"/>
          <w:lang w:val="en-GB"/>
        </w:rPr>
        <w:t>g</w:t>
      </w:r>
      <w:bookmarkStart w:id="0" w:name="_Hlt5552268"/>
      <w:r w:rsidRPr="001B4C21">
        <w:rPr>
          <w:rFonts w:ascii="Times New Roman" w:hAnsi="Times New Roman" w:cs="Times New Roman"/>
          <w:bCs/>
          <w:color w:val="000000"/>
          <w:lang w:val="en-GB"/>
        </w:rPr>
        <w:t>r</w:t>
      </w:r>
      <w:bookmarkEnd w:id="0"/>
      <w:r w:rsidRPr="001B4C21">
        <w:rPr>
          <w:rFonts w:ascii="Times New Roman" w:hAnsi="Times New Roman" w:cs="Times New Roman"/>
          <w:b w:val="0"/>
          <w:lang w:val="en-GB"/>
        </w:rPr>
        <w:t xml:space="preserve">                                                      </w:t>
      </w:r>
    </w:p>
    <w:p w:rsidR="00240B0D" w:rsidRPr="001B4C21" w:rsidRDefault="00240B0D" w:rsidP="00772D3C">
      <w:pPr>
        <w:jc w:val="both"/>
        <w:rPr>
          <w:rFonts w:ascii="Times New Roman" w:hAnsi="Times New Roman" w:cs="Times New Roman"/>
          <w:b w:val="0"/>
          <w:sz w:val="26"/>
          <w:szCs w:val="26"/>
          <w:lang w:val="en-GB"/>
        </w:rPr>
      </w:pPr>
    </w:p>
    <w:p w:rsidR="00C87B71" w:rsidRPr="001B4C21" w:rsidRDefault="00C87B71" w:rsidP="00772D3C">
      <w:pPr>
        <w:jc w:val="both"/>
        <w:rPr>
          <w:rFonts w:ascii="Times New Roman" w:hAnsi="Times New Roman" w:cs="Times New Roman"/>
          <w:b w:val="0"/>
          <w:sz w:val="26"/>
          <w:szCs w:val="26"/>
          <w:lang w:val="en-GB"/>
        </w:rPr>
      </w:pPr>
    </w:p>
    <w:p w:rsidR="00074DC8" w:rsidRPr="001B4C21" w:rsidRDefault="00074DC8" w:rsidP="00772D3C">
      <w:pPr>
        <w:jc w:val="both"/>
        <w:rPr>
          <w:rFonts w:ascii="Times New Roman" w:hAnsi="Times New Roman" w:cs="Times New Roman"/>
          <w:b w:val="0"/>
          <w:sz w:val="26"/>
          <w:szCs w:val="26"/>
          <w:lang w:val="en-GB"/>
        </w:rPr>
      </w:pPr>
    </w:p>
    <w:p w:rsidR="00240B0D" w:rsidRPr="004001E1" w:rsidRDefault="00575C18" w:rsidP="00772D3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75C18">
        <w:rPr>
          <w:rFonts w:ascii="Times New Roman" w:hAnsi="Times New Roman" w:cs="Times New Roman"/>
          <w:sz w:val="26"/>
          <w:szCs w:val="26"/>
          <w:u w:val="single"/>
        </w:rPr>
        <w:t>ΔΕΛΤΙΟ ΤΥΠΟΥ</w:t>
      </w:r>
    </w:p>
    <w:p w:rsidR="008526F3" w:rsidRPr="004001E1" w:rsidRDefault="008526F3" w:rsidP="00772D3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526F3" w:rsidRPr="008526F3" w:rsidRDefault="008526F3" w:rsidP="00772D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A2316">
        <w:rPr>
          <w:rFonts w:ascii="Times New Roman" w:hAnsi="Times New Roman" w:cs="Times New Roman"/>
          <w:sz w:val="26"/>
          <w:szCs w:val="26"/>
        </w:rPr>
        <w:t>ΑΠΟ</w:t>
      </w:r>
      <w:r w:rsidR="00DA2316" w:rsidRPr="00DA2316">
        <w:rPr>
          <w:rFonts w:ascii="Times New Roman" w:hAnsi="Times New Roman" w:cs="Times New Roman"/>
          <w:sz w:val="26"/>
          <w:szCs w:val="26"/>
        </w:rPr>
        <w:t xml:space="preserve"> 20 </w:t>
      </w:r>
      <w:r>
        <w:rPr>
          <w:rFonts w:ascii="Times New Roman" w:hAnsi="Times New Roman" w:cs="Times New Roman"/>
          <w:sz w:val="26"/>
          <w:szCs w:val="26"/>
        </w:rPr>
        <w:t xml:space="preserve">ΑΥΓΟΥΣΤΟΥ ΟΙ ΕΓΓΡΑΦΕΣ </w:t>
      </w:r>
      <w:r w:rsidR="00B54067">
        <w:rPr>
          <w:rFonts w:ascii="Times New Roman" w:hAnsi="Times New Roman" w:cs="Times New Roman"/>
          <w:sz w:val="26"/>
          <w:szCs w:val="26"/>
        </w:rPr>
        <w:t>ΜΑΘΗΤΩΝ &amp; ΚΑΤΑΡΤΙΖΟΜΕΝΩΝ</w:t>
      </w:r>
      <w:r>
        <w:rPr>
          <w:rFonts w:ascii="Times New Roman" w:hAnsi="Times New Roman" w:cs="Times New Roman"/>
          <w:sz w:val="26"/>
          <w:szCs w:val="26"/>
        </w:rPr>
        <w:t xml:space="preserve"> ΣΤΙΣ ΣΧΟΛΕΣ ΤΟΥ Ο.Τ.Ε.Κ.»</w:t>
      </w:r>
    </w:p>
    <w:p w:rsidR="00853ED5" w:rsidRDefault="00853ED5" w:rsidP="00772D3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74DC8" w:rsidRPr="00CB359B" w:rsidRDefault="00074DC8" w:rsidP="00772D3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D2B50" w:rsidRPr="00021AE1" w:rsidRDefault="008148FE" w:rsidP="001B4C21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Ο Οργανισμός Τουριστικής Εκπαίδευσης και Κατάρτισης (Ο.Τ.Ε.Κ.) προκηρύσσει την εισαγωγή μαθητών στις Επαγγελματικές Σχολές (ΕΠΑ.Σ</w:t>
      </w:r>
      <w:r w:rsidR="00231CF6" w:rsidRPr="00231CF6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)</w:t>
      </w:r>
      <w:r w:rsidRPr="005C1367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και καταρτιζομένων</w:t>
      </w:r>
      <w:r w:rsidRPr="006B65B9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στα  Ι.Ε.Κ</w:t>
      </w:r>
      <w:r w:rsidR="00231CF6" w:rsidRPr="00231CF6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για το </w:t>
      </w:r>
      <w:r w:rsidR="00B54067">
        <w:rPr>
          <w:rFonts w:ascii="Times New Roman" w:hAnsi="Times New Roman" w:cs="Times New Roman"/>
          <w:b w:val="0"/>
          <w:bCs/>
          <w:sz w:val="26"/>
          <w:szCs w:val="26"/>
        </w:rPr>
        <w:t>εκπαιδευτικό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έτος 20</w:t>
      </w:r>
      <w:r w:rsidR="001B4C21">
        <w:rPr>
          <w:rFonts w:ascii="Times New Roman" w:hAnsi="Times New Roman" w:cs="Times New Roman"/>
          <w:b w:val="0"/>
          <w:bCs/>
          <w:sz w:val="26"/>
          <w:szCs w:val="26"/>
        </w:rPr>
        <w:t>1</w:t>
      </w:r>
      <w:r w:rsidR="003257E0" w:rsidRPr="003257E0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-201</w:t>
      </w:r>
      <w:r w:rsidR="003257E0" w:rsidRPr="003257E0"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σε ειδικότητες τουριστικών επαγγελμάτων </w:t>
      </w:r>
      <w:r w:rsidR="00BD2B50">
        <w:rPr>
          <w:rFonts w:ascii="Times New Roman" w:hAnsi="Times New Roman" w:cs="Times New Roman"/>
          <w:b w:val="0"/>
          <w:bCs/>
          <w:sz w:val="26"/>
          <w:szCs w:val="26"/>
        </w:rPr>
        <w:t xml:space="preserve">σε Αθήνα, Ανάβυσσο, Ρόδο, Ηράκλειο Κρήτης, Θεσσαλονίκη, Γαλαξείδι, Κέρκυρα, </w:t>
      </w:r>
      <w:r w:rsidR="00DA2316">
        <w:rPr>
          <w:rFonts w:ascii="Times New Roman" w:hAnsi="Times New Roman" w:cs="Times New Roman"/>
          <w:b w:val="0"/>
          <w:bCs/>
          <w:sz w:val="26"/>
          <w:szCs w:val="26"/>
        </w:rPr>
        <w:t>Άργος Αργολίδας</w:t>
      </w:r>
      <w:r w:rsidR="006A170A">
        <w:rPr>
          <w:rFonts w:ascii="Times New Roman" w:hAnsi="Times New Roman" w:cs="Times New Roman"/>
          <w:b w:val="0"/>
          <w:bCs/>
          <w:sz w:val="26"/>
          <w:szCs w:val="26"/>
        </w:rPr>
        <w:t xml:space="preserve"> και</w:t>
      </w:r>
      <w:r w:rsidR="00BD2B50">
        <w:rPr>
          <w:rFonts w:ascii="Times New Roman" w:hAnsi="Times New Roman" w:cs="Times New Roman"/>
          <w:b w:val="0"/>
          <w:bCs/>
          <w:sz w:val="26"/>
          <w:szCs w:val="26"/>
        </w:rPr>
        <w:t xml:space="preserve"> Αλεξανδρούπολη</w:t>
      </w:r>
      <w:r w:rsidR="00021AE1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BD2B50" w:rsidRDefault="00BD2B50" w:rsidP="008526F3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B71ACC" w:rsidRPr="00575C18" w:rsidRDefault="00F96335" w:rsidP="00B71ACC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Συγκεκριμένα, </w:t>
      </w:r>
      <w:r w:rsidR="00BD2B50">
        <w:rPr>
          <w:rFonts w:ascii="Times New Roman" w:hAnsi="Times New Roman" w:cs="Times New Roman"/>
          <w:b w:val="0"/>
          <w:bCs/>
          <w:sz w:val="26"/>
          <w:szCs w:val="26"/>
        </w:rPr>
        <w:t xml:space="preserve">την </w:t>
      </w:r>
      <w:r w:rsidR="00B54067">
        <w:rPr>
          <w:rFonts w:ascii="Times New Roman" w:hAnsi="Times New Roman" w:cs="Times New Roman"/>
          <w:b w:val="0"/>
          <w:bCs/>
          <w:sz w:val="26"/>
          <w:szCs w:val="26"/>
        </w:rPr>
        <w:t>εκπαιδευτική</w:t>
      </w:r>
      <w:r w:rsidR="00BD2B50">
        <w:rPr>
          <w:rFonts w:ascii="Times New Roman" w:hAnsi="Times New Roman" w:cs="Times New Roman"/>
          <w:b w:val="0"/>
          <w:bCs/>
          <w:sz w:val="26"/>
          <w:szCs w:val="26"/>
        </w:rPr>
        <w:t xml:space="preserve"> περίοδο 20</w:t>
      </w:r>
      <w:r w:rsidR="001B4C21">
        <w:rPr>
          <w:rFonts w:ascii="Times New Roman" w:hAnsi="Times New Roman" w:cs="Times New Roman"/>
          <w:b w:val="0"/>
          <w:bCs/>
          <w:sz w:val="26"/>
          <w:szCs w:val="26"/>
        </w:rPr>
        <w:t>1</w:t>
      </w:r>
      <w:r w:rsidR="00DA2316" w:rsidRPr="00DA2316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="00BD2B50">
        <w:rPr>
          <w:rFonts w:ascii="Times New Roman" w:hAnsi="Times New Roman" w:cs="Times New Roman"/>
          <w:b w:val="0"/>
          <w:bCs/>
          <w:sz w:val="26"/>
          <w:szCs w:val="26"/>
        </w:rPr>
        <w:t>-201</w:t>
      </w:r>
      <w:r w:rsidR="00DA2316" w:rsidRPr="00DA2316"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="00BD2B5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θα λειτουργήσουν </w:t>
      </w:r>
      <w:r w:rsidR="00B54067">
        <w:rPr>
          <w:rFonts w:ascii="Times New Roman" w:hAnsi="Times New Roman" w:cs="Times New Roman"/>
          <w:b w:val="0"/>
          <w:bCs/>
          <w:sz w:val="26"/>
          <w:szCs w:val="26"/>
        </w:rPr>
        <w:t>οι ακόλουθες ειδικότητες</w:t>
      </w:r>
      <w:r w:rsidR="00B71ACC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F96335" w:rsidRPr="00F96335" w:rsidRDefault="00F96335" w:rsidP="00F96335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F96335" w:rsidRDefault="00F96335" w:rsidP="00F96335">
      <w:pPr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Ι</w:t>
      </w:r>
      <w:r w:rsidRPr="000350C2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ΕΠΑ.Σ</w:t>
      </w:r>
      <w:r w:rsidR="00231CF6" w:rsidRPr="00231CF6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(Επαγγελματικές Σχολές)</w:t>
      </w:r>
    </w:p>
    <w:p w:rsidR="00F96335" w:rsidRDefault="00F96335" w:rsidP="00F96335">
      <w:pPr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1B4C21" w:rsidRDefault="00F96335" w:rsidP="00021AE1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63EDB">
        <w:rPr>
          <w:rFonts w:ascii="Times New Roman" w:hAnsi="Times New Roman" w:cs="Times New Roman"/>
          <w:bCs/>
          <w:sz w:val="26"/>
          <w:szCs w:val="26"/>
        </w:rPr>
        <w:t>Ξενοδοχειακών και Επισιτιστικών Υπηρεσιών</w:t>
      </w:r>
      <w:r w:rsidRPr="00A63EDB">
        <w:rPr>
          <w:rFonts w:ascii="Times New Roman" w:hAnsi="Times New Roman" w:cs="Times New Roman"/>
          <w:b w:val="0"/>
          <w:bCs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στις Σχολικές μονάδες Αναβύσσου, Ηρακλείου, Μακεδονίας, Ρόδου, Κέρκυρας, Γαλαξειδίου, Ναυπλίου</w:t>
      </w:r>
      <w:r w:rsidR="006D7145">
        <w:rPr>
          <w:rFonts w:ascii="Times New Roman" w:hAnsi="Times New Roman" w:cs="Times New Roman"/>
          <w:b w:val="0"/>
          <w:bCs/>
          <w:sz w:val="26"/>
          <w:szCs w:val="26"/>
        </w:rPr>
        <w:t xml:space="preserve"> (Άργος)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και Θράκης.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</w:p>
    <w:p w:rsidR="00F96335" w:rsidRDefault="00F96335" w:rsidP="001B4C21">
      <w:pPr>
        <w:ind w:left="36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</w:p>
    <w:p w:rsidR="001B4C21" w:rsidRDefault="00F96335" w:rsidP="00F96335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350C2">
        <w:rPr>
          <w:rFonts w:ascii="Times New Roman" w:hAnsi="Times New Roman" w:cs="Times New Roman"/>
          <w:bCs/>
          <w:sz w:val="26"/>
          <w:szCs w:val="26"/>
        </w:rPr>
        <w:t>Μαγειρικής Τέχνης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, στις Σχολικές μονάδες Αναβύσσου, Ηρακλείου,</w:t>
      </w:r>
      <w:r w:rsidR="006A170A">
        <w:rPr>
          <w:rFonts w:ascii="Times New Roman" w:hAnsi="Times New Roman" w:cs="Times New Roman"/>
          <w:b w:val="0"/>
          <w:bCs/>
          <w:sz w:val="26"/>
          <w:szCs w:val="26"/>
        </w:rPr>
        <w:t xml:space="preserve"> Μακεδονίας, Ρόδου, Γαλαξειδίου</w:t>
      </w:r>
      <w:r w:rsidR="00C965A9">
        <w:rPr>
          <w:rFonts w:ascii="Times New Roman" w:hAnsi="Times New Roman" w:cs="Times New Roman"/>
          <w:b w:val="0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Κέρκυρας</w:t>
      </w:r>
      <w:r w:rsidR="00C965A9">
        <w:rPr>
          <w:rFonts w:ascii="Times New Roman" w:hAnsi="Times New Roman" w:cs="Times New Roman"/>
          <w:b w:val="0"/>
          <w:bCs/>
          <w:sz w:val="26"/>
          <w:szCs w:val="26"/>
        </w:rPr>
        <w:t xml:space="preserve"> και Θράκης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</w:p>
    <w:p w:rsidR="00F96335" w:rsidRDefault="00F96335" w:rsidP="001B4C21">
      <w:pPr>
        <w:ind w:left="36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</w:p>
    <w:p w:rsidR="00F96335" w:rsidRDefault="00F96335" w:rsidP="00F96335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350C2">
        <w:rPr>
          <w:rFonts w:ascii="Times New Roman" w:hAnsi="Times New Roman" w:cs="Times New Roman"/>
          <w:bCs/>
          <w:sz w:val="26"/>
          <w:szCs w:val="26"/>
        </w:rPr>
        <w:t>Ζαχαροπλαστικής Τέχνης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, στις Σχολικές μονάδες Αναβύσσου</w:t>
      </w:r>
      <w:r w:rsidR="003257E0" w:rsidRPr="003257E0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3257E0">
        <w:rPr>
          <w:rFonts w:ascii="Times New Roman" w:hAnsi="Times New Roman" w:cs="Times New Roman"/>
          <w:b w:val="0"/>
          <w:bCs/>
          <w:sz w:val="26"/>
          <w:szCs w:val="26"/>
        </w:rPr>
        <w:t>και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Ρόδου.</w:t>
      </w:r>
    </w:p>
    <w:p w:rsidR="00F96335" w:rsidRPr="006B65B9" w:rsidRDefault="00F96335" w:rsidP="00F96335">
      <w:pPr>
        <w:ind w:left="36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F96335" w:rsidRPr="006B65B9" w:rsidRDefault="00F96335" w:rsidP="00F96335">
      <w:pPr>
        <w:ind w:left="36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F96335" w:rsidRPr="00B11EDF" w:rsidRDefault="00F96335" w:rsidP="00F96335">
      <w:pPr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27B69">
        <w:rPr>
          <w:rFonts w:ascii="Times New Roman" w:hAnsi="Times New Roman" w:cs="Times New Roman"/>
          <w:bCs/>
          <w:sz w:val="26"/>
          <w:szCs w:val="26"/>
        </w:rPr>
        <w:t>ΙΙ. Ι</w:t>
      </w:r>
      <w:r w:rsidRPr="00B11EDF">
        <w:rPr>
          <w:rFonts w:ascii="Times New Roman" w:hAnsi="Times New Roman" w:cs="Times New Roman"/>
          <w:bCs/>
          <w:sz w:val="26"/>
          <w:szCs w:val="26"/>
          <w:u w:val="single"/>
        </w:rPr>
        <w:t>.Ε.Κ</w:t>
      </w:r>
      <w:r w:rsidR="00231CF6" w:rsidRPr="00231CF6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  <w:r w:rsidRPr="00B11EDF">
        <w:rPr>
          <w:rFonts w:ascii="Times New Roman" w:hAnsi="Times New Roman" w:cs="Times New Roman"/>
          <w:bCs/>
          <w:sz w:val="26"/>
          <w:szCs w:val="26"/>
          <w:u w:val="single"/>
        </w:rPr>
        <w:t xml:space="preserve"> (Ινστιτούτα Επαγγελματικής Κατάρτισης)</w:t>
      </w:r>
    </w:p>
    <w:p w:rsidR="00F96335" w:rsidRPr="00B11EDF" w:rsidRDefault="00F96335" w:rsidP="00F96335">
      <w:pPr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F96335" w:rsidRDefault="00F96335" w:rsidP="00F96335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11EDF">
        <w:rPr>
          <w:rFonts w:ascii="Times New Roman" w:hAnsi="Times New Roman" w:cs="Times New Roman"/>
          <w:bCs/>
          <w:sz w:val="26"/>
          <w:szCs w:val="26"/>
        </w:rPr>
        <w:t>Τεχνικός Μαγειρικής Τέχνης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, στις Εκπαιδευτικές μονάδες Αθήνας</w:t>
      </w:r>
      <w:r w:rsidR="008F4161">
        <w:rPr>
          <w:rFonts w:ascii="Times New Roman" w:hAnsi="Times New Roman" w:cs="Times New Roman"/>
          <w:b w:val="0"/>
          <w:bCs/>
          <w:sz w:val="26"/>
          <w:szCs w:val="26"/>
        </w:rPr>
        <w:t>, Αναβύσσου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, Ηρακλείου, Θεσσαλονίκης, Ρόδου, Κέρκυρας και Ναυπλίου</w:t>
      </w:r>
      <w:r w:rsidR="006D7145">
        <w:rPr>
          <w:rFonts w:ascii="Times New Roman" w:hAnsi="Times New Roman" w:cs="Times New Roman"/>
          <w:b w:val="0"/>
          <w:bCs/>
          <w:sz w:val="26"/>
          <w:szCs w:val="26"/>
        </w:rPr>
        <w:t xml:space="preserve"> (Άργος)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</w:p>
    <w:p w:rsidR="00F96335" w:rsidRDefault="00F96335" w:rsidP="00F96335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D0568">
        <w:rPr>
          <w:rFonts w:ascii="Times New Roman" w:hAnsi="Times New Roman" w:cs="Times New Roman"/>
          <w:bCs/>
          <w:sz w:val="26"/>
          <w:szCs w:val="26"/>
        </w:rPr>
        <w:t>Ειδικός Ξενοδοχειακών Υπηρεσιών και Τροφοδοσίας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, στις Εκπαιδευτικές μονάδες Αναβύσσου</w:t>
      </w:r>
      <w:r w:rsidR="006A170A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και Θεσσαλονίκης.</w:t>
      </w:r>
    </w:p>
    <w:p w:rsidR="00F96335" w:rsidRDefault="00F96335" w:rsidP="00F96335">
      <w:pPr>
        <w:ind w:left="36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F96335" w:rsidRDefault="00F96335" w:rsidP="00F96335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Υπάλληλος Τουριστικού Γραφείου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, στην Εκπαιδευτική μονάδα Αθήνας.</w:t>
      </w:r>
    </w:p>
    <w:p w:rsidR="00F96335" w:rsidRDefault="00F96335" w:rsidP="008F4161">
      <w:pPr>
        <w:ind w:left="36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BD2B50" w:rsidRDefault="00BD2B50" w:rsidP="00BD2B50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Στις εκπαιδευτικές του μονάδες ο Ο.Τ.Ε.Κ</w:t>
      </w:r>
      <w:r w:rsidR="00231CF6" w:rsidRPr="00231CF6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παρέχει </w:t>
      </w:r>
      <w:r w:rsidR="00B54067">
        <w:rPr>
          <w:rFonts w:ascii="Times New Roman" w:hAnsi="Times New Roman" w:cs="Times New Roman"/>
          <w:b w:val="0"/>
          <w:bCs/>
          <w:sz w:val="26"/>
          <w:szCs w:val="26"/>
        </w:rPr>
        <w:t>προγράμματα σπουδών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σε διάφορ</w:t>
      </w:r>
      <w:r w:rsidR="00B54067">
        <w:rPr>
          <w:rFonts w:ascii="Times New Roman" w:hAnsi="Times New Roman" w:cs="Times New Roman"/>
          <w:b w:val="0"/>
          <w:bCs/>
          <w:sz w:val="26"/>
          <w:szCs w:val="26"/>
        </w:rPr>
        <w:t>ες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B54067">
        <w:rPr>
          <w:rFonts w:ascii="Times New Roman" w:hAnsi="Times New Roman" w:cs="Times New Roman"/>
          <w:b w:val="0"/>
          <w:bCs/>
          <w:sz w:val="26"/>
          <w:szCs w:val="26"/>
        </w:rPr>
        <w:t>βαθμίδες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. Τα προγράμματα προετοιμάζουν μαθητές</w:t>
      </w:r>
      <w:r w:rsidR="00B54067">
        <w:rPr>
          <w:rFonts w:ascii="Times New Roman" w:hAnsi="Times New Roman" w:cs="Times New Roman"/>
          <w:b w:val="0"/>
          <w:bCs/>
          <w:sz w:val="26"/>
          <w:szCs w:val="26"/>
        </w:rPr>
        <w:t xml:space="preserve"> –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καταρτιζόμενους για μια πετυχημένη σταδιοδρομία σε Ξενοδοχε</w:t>
      </w:r>
      <w:r w:rsidR="00B54067">
        <w:rPr>
          <w:rFonts w:ascii="Times New Roman" w:hAnsi="Times New Roman" w:cs="Times New Roman"/>
          <w:b w:val="0"/>
          <w:bCs/>
          <w:sz w:val="26"/>
          <w:szCs w:val="26"/>
        </w:rPr>
        <w:t>ιακές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, </w:t>
      </w:r>
      <w:r w:rsidR="00B54067">
        <w:rPr>
          <w:rFonts w:ascii="Times New Roman" w:hAnsi="Times New Roman" w:cs="Times New Roman"/>
          <w:b w:val="0"/>
          <w:bCs/>
          <w:sz w:val="26"/>
          <w:szCs w:val="26"/>
        </w:rPr>
        <w:t>Επισιτιστικές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, Τουριστικ</w:t>
      </w:r>
      <w:r w:rsidR="00B54067">
        <w:rPr>
          <w:rFonts w:ascii="Times New Roman" w:hAnsi="Times New Roman" w:cs="Times New Roman"/>
          <w:b w:val="0"/>
          <w:bCs/>
          <w:sz w:val="26"/>
          <w:szCs w:val="26"/>
        </w:rPr>
        <w:t>ές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και λοιπές επιχειρήσεις του κλάδου, παρέχοντας την απαραίτητη τεχνική και επαγγελματική εκπαίδευση, προσαρμοσμένη στις ανάγκες της αγοράς, ώστε να εξασφαλίζονται υπηρεσίες υψηλού επιπέδου.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</w:p>
    <w:p w:rsidR="00BD2B50" w:rsidRDefault="00BD2B50" w:rsidP="00BD2B50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</w:p>
    <w:p w:rsidR="00BD2B50" w:rsidRDefault="00BD2B50" w:rsidP="00BD2B50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Ο Ο.Τ.Ε.Κ</w:t>
      </w:r>
      <w:r w:rsidR="00231CF6" w:rsidRPr="00231CF6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λειτουργεί πρότυπα Γραφεία Διασύνδεσης (Αθήνα, Ανάβυσσο, Θεσσαλονίκη, Κρήτη και Ρόδο) με σκοπό την υποστήριξη και τη διευκόλυνση των εργαζομένων στον τουριστικό κλάδο, των σπουδαστών-μαθητών καθώς και αποφοίτων </w:t>
      </w:r>
      <w:r w:rsidR="00B54067">
        <w:rPr>
          <w:rFonts w:ascii="Times New Roman" w:hAnsi="Times New Roman" w:cs="Times New Roman"/>
          <w:b w:val="0"/>
          <w:bCs/>
          <w:sz w:val="26"/>
          <w:szCs w:val="26"/>
        </w:rPr>
        <w:t xml:space="preserve">του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τουριστικού τομέα, στο σχεδιασμό της γενικότερης επαγγελματικής τους σταδιοδρομίας, είτε με την προώθησή τους στην αγορά εργασίας, είτε με τη συνέχιση των σπουδών τους σε μεταπτυχιακό επίπεδο.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</w:p>
    <w:p w:rsidR="00BD2B50" w:rsidRDefault="00BD2B50" w:rsidP="00BD2B50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E7318C" w:rsidRDefault="00BD2B50" w:rsidP="00BD2B50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A2316">
        <w:rPr>
          <w:rFonts w:ascii="Times New Roman" w:hAnsi="Times New Roman" w:cs="Times New Roman"/>
          <w:b w:val="0"/>
          <w:bCs/>
          <w:sz w:val="26"/>
          <w:szCs w:val="26"/>
        </w:rPr>
        <w:t>Ο</w:t>
      </w:r>
      <w:r w:rsidR="00E7318C" w:rsidRPr="00DA2316">
        <w:rPr>
          <w:rFonts w:ascii="Times New Roman" w:hAnsi="Times New Roman" w:cs="Times New Roman"/>
          <w:b w:val="0"/>
          <w:bCs/>
          <w:sz w:val="26"/>
          <w:szCs w:val="26"/>
        </w:rPr>
        <w:t xml:space="preserve"> Ο.Τ.Ε.Κ. παρέχει δωρεάν φοίτηση</w:t>
      </w:r>
      <w:r w:rsidR="003257E0" w:rsidRPr="00DA2316">
        <w:rPr>
          <w:rFonts w:ascii="Times New Roman" w:hAnsi="Times New Roman" w:cs="Times New Roman"/>
          <w:b w:val="0"/>
          <w:bCs/>
          <w:sz w:val="26"/>
          <w:szCs w:val="26"/>
        </w:rPr>
        <w:t xml:space="preserve"> σε όλες τις ΕΠΑ.Σ.</w:t>
      </w:r>
      <w:r w:rsidR="00E7318C" w:rsidRPr="00DA2316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B54067" w:rsidRPr="00DA2316">
        <w:rPr>
          <w:rFonts w:ascii="Times New Roman" w:hAnsi="Times New Roman" w:cs="Times New Roman"/>
          <w:b w:val="0"/>
          <w:bCs/>
          <w:sz w:val="26"/>
          <w:szCs w:val="26"/>
        </w:rPr>
        <w:t xml:space="preserve">και υπό προϋποθέσεις δωρεάν </w:t>
      </w:r>
      <w:r w:rsidR="00E7318C" w:rsidRPr="00DA2316">
        <w:rPr>
          <w:rFonts w:ascii="Times New Roman" w:hAnsi="Times New Roman" w:cs="Times New Roman"/>
          <w:b w:val="0"/>
          <w:bCs/>
          <w:sz w:val="26"/>
          <w:szCs w:val="26"/>
        </w:rPr>
        <w:t>στέγαση και σίτιση στ</w:t>
      </w:r>
      <w:r w:rsidR="003257E0" w:rsidRPr="00DA2316">
        <w:rPr>
          <w:rFonts w:ascii="Times New Roman" w:hAnsi="Times New Roman" w:cs="Times New Roman"/>
          <w:b w:val="0"/>
          <w:bCs/>
          <w:sz w:val="26"/>
          <w:szCs w:val="26"/>
        </w:rPr>
        <w:t>ην</w:t>
      </w:r>
      <w:r w:rsidR="00E7318C" w:rsidRPr="00DA2316">
        <w:rPr>
          <w:rFonts w:ascii="Times New Roman" w:hAnsi="Times New Roman" w:cs="Times New Roman"/>
          <w:b w:val="0"/>
          <w:bCs/>
          <w:sz w:val="26"/>
          <w:szCs w:val="26"/>
        </w:rPr>
        <w:t xml:space="preserve"> ΕΠΑ.Σ</w:t>
      </w:r>
      <w:r w:rsidR="003257E0" w:rsidRPr="00DA2316">
        <w:rPr>
          <w:rFonts w:ascii="Times New Roman" w:hAnsi="Times New Roman" w:cs="Times New Roman"/>
          <w:b w:val="0"/>
          <w:bCs/>
          <w:sz w:val="26"/>
          <w:szCs w:val="26"/>
        </w:rPr>
        <w:t xml:space="preserve"> του Γαλαξειδίου</w:t>
      </w:r>
      <w:r w:rsidR="00E7318C" w:rsidRPr="00DA2316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E7318C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E7318C" w:rsidRDefault="00E7318C" w:rsidP="00B71ACC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B71ACC" w:rsidRDefault="00B71ACC" w:rsidP="00B71ACC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Η προκήρυξη εισαγωγής μαθητών-καταρτιζομένων διατίθεται σε </w:t>
      </w:r>
      <w:r w:rsidR="006A170A">
        <w:rPr>
          <w:rFonts w:ascii="Times New Roman" w:hAnsi="Times New Roman" w:cs="Times New Roman"/>
          <w:b w:val="0"/>
          <w:bCs/>
          <w:sz w:val="26"/>
          <w:szCs w:val="26"/>
        </w:rPr>
        <w:t>όλους τους Δήμους,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τα Γραφεία του Ε.Ο.Τ</w:t>
      </w:r>
      <w:r w:rsidR="00231CF6" w:rsidRPr="00231CF6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και Κ.Ε.Π. καθώς και στις κατά τόπους Εκπαιδευτικές Μονάδες του Ο.Τ.Ε.Κ</w:t>
      </w:r>
      <w:r w:rsidR="00231CF6" w:rsidRPr="00231CF6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και έχει καταχωρηθεί στην ιστοσελίδα του Οργανισμού </w:t>
      </w:r>
      <w:hyperlink r:id="rId9" w:history="1">
        <w:r w:rsidRPr="00A44E8D">
          <w:rPr>
            <w:rStyle w:val="-"/>
            <w:rFonts w:ascii="Times New Roman" w:hAnsi="Times New Roman" w:cs="Times New Roman"/>
            <w:b w:val="0"/>
            <w:bCs/>
            <w:sz w:val="26"/>
            <w:szCs w:val="26"/>
            <w:lang w:val="en-US"/>
          </w:rPr>
          <w:t>www</w:t>
        </w:r>
        <w:r w:rsidRPr="00A44E8D">
          <w:rPr>
            <w:rStyle w:val="-"/>
            <w:rFonts w:ascii="Times New Roman" w:hAnsi="Times New Roman" w:cs="Times New Roman"/>
            <w:b w:val="0"/>
            <w:bCs/>
            <w:sz w:val="26"/>
            <w:szCs w:val="26"/>
          </w:rPr>
          <w:t>.</w:t>
        </w:r>
        <w:r w:rsidRPr="00A44E8D">
          <w:rPr>
            <w:rStyle w:val="-"/>
            <w:rFonts w:ascii="Times New Roman" w:hAnsi="Times New Roman" w:cs="Times New Roman"/>
            <w:b w:val="0"/>
            <w:bCs/>
            <w:sz w:val="26"/>
            <w:szCs w:val="26"/>
            <w:lang w:val="en-US"/>
          </w:rPr>
          <w:t>otek</w:t>
        </w:r>
        <w:r w:rsidRPr="00A44E8D">
          <w:rPr>
            <w:rStyle w:val="-"/>
            <w:rFonts w:ascii="Times New Roman" w:hAnsi="Times New Roman" w:cs="Times New Roman"/>
            <w:b w:val="0"/>
            <w:bCs/>
            <w:sz w:val="26"/>
            <w:szCs w:val="26"/>
          </w:rPr>
          <w:t>.</w:t>
        </w:r>
        <w:r w:rsidRPr="00A44E8D">
          <w:rPr>
            <w:rStyle w:val="-"/>
            <w:rFonts w:ascii="Times New Roman" w:hAnsi="Times New Roman" w:cs="Times New Roman"/>
            <w:b w:val="0"/>
            <w:bCs/>
            <w:sz w:val="26"/>
            <w:szCs w:val="26"/>
            <w:lang w:val="en-US"/>
          </w:rPr>
          <w:t>edu</w:t>
        </w:r>
        <w:r w:rsidRPr="00A44E8D">
          <w:rPr>
            <w:rStyle w:val="-"/>
            <w:rFonts w:ascii="Times New Roman" w:hAnsi="Times New Roman" w:cs="Times New Roman"/>
            <w:b w:val="0"/>
            <w:bCs/>
            <w:sz w:val="26"/>
            <w:szCs w:val="26"/>
          </w:rPr>
          <w:t>.</w:t>
        </w:r>
        <w:r w:rsidRPr="00A44E8D">
          <w:rPr>
            <w:rStyle w:val="-"/>
            <w:rFonts w:ascii="Times New Roman" w:hAnsi="Times New Roman" w:cs="Times New Roman"/>
            <w:b w:val="0"/>
            <w:bCs/>
            <w:sz w:val="26"/>
            <w:szCs w:val="26"/>
            <w:lang w:val="en-US"/>
          </w:rPr>
          <w:t>gr</w:t>
        </w:r>
      </w:hyperlink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(Προκηρύξεις - </w:t>
      </w:r>
      <w:r w:rsidRPr="00602AD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Ανακοινώσεις). </w:t>
      </w:r>
    </w:p>
    <w:p w:rsidR="00F96335" w:rsidRDefault="00F96335" w:rsidP="00F96335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F96335" w:rsidRDefault="00B71ACC" w:rsidP="008526F3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F4161">
        <w:rPr>
          <w:rFonts w:ascii="Times New Roman" w:hAnsi="Times New Roman" w:cs="Times New Roman"/>
          <w:b w:val="0"/>
          <w:bCs/>
          <w:sz w:val="26"/>
          <w:szCs w:val="26"/>
        </w:rPr>
        <w:t xml:space="preserve">Η κατάθεση των δικαιολογητικών θα γίνεται </w:t>
      </w:r>
      <w:r w:rsidR="008526F3" w:rsidRPr="008F4161">
        <w:rPr>
          <w:rFonts w:ascii="Times New Roman" w:hAnsi="Times New Roman" w:cs="Times New Roman"/>
          <w:b w:val="0"/>
          <w:bCs/>
          <w:sz w:val="26"/>
          <w:szCs w:val="26"/>
        </w:rPr>
        <w:t xml:space="preserve">από </w:t>
      </w:r>
      <w:r w:rsidR="003257E0">
        <w:rPr>
          <w:rFonts w:ascii="Times New Roman" w:hAnsi="Times New Roman" w:cs="Times New Roman"/>
          <w:b w:val="0"/>
          <w:bCs/>
          <w:sz w:val="26"/>
          <w:szCs w:val="26"/>
        </w:rPr>
        <w:t>20</w:t>
      </w:r>
      <w:r w:rsidR="00286192" w:rsidRPr="00286192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8526F3" w:rsidRPr="00286192">
        <w:rPr>
          <w:rFonts w:ascii="Times New Roman" w:hAnsi="Times New Roman" w:cs="Times New Roman"/>
          <w:b w:val="0"/>
          <w:bCs/>
          <w:sz w:val="26"/>
          <w:szCs w:val="26"/>
        </w:rPr>
        <w:t xml:space="preserve">Αυγούστου έως </w:t>
      </w:r>
      <w:r w:rsidR="00B54067" w:rsidRPr="00286192">
        <w:rPr>
          <w:rFonts w:ascii="Times New Roman" w:hAnsi="Times New Roman" w:cs="Times New Roman"/>
          <w:b w:val="0"/>
          <w:bCs/>
          <w:sz w:val="26"/>
          <w:szCs w:val="26"/>
        </w:rPr>
        <w:t xml:space="preserve">και </w:t>
      </w:r>
      <w:r w:rsidR="00C965A9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="003257E0">
        <w:rPr>
          <w:rFonts w:ascii="Times New Roman" w:hAnsi="Times New Roman" w:cs="Times New Roman"/>
          <w:b w:val="0"/>
          <w:bCs/>
          <w:sz w:val="26"/>
          <w:szCs w:val="26"/>
        </w:rPr>
        <w:t>1</w:t>
      </w:r>
      <w:r w:rsidR="008526F3" w:rsidRPr="00286192">
        <w:rPr>
          <w:rFonts w:ascii="Times New Roman" w:hAnsi="Times New Roman" w:cs="Times New Roman"/>
          <w:b w:val="0"/>
          <w:bCs/>
          <w:sz w:val="26"/>
          <w:szCs w:val="26"/>
        </w:rPr>
        <w:t xml:space="preserve"> Σεπτεμβρίου</w:t>
      </w:r>
      <w:r w:rsidR="008526F3" w:rsidRPr="008F4161">
        <w:rPr>
          <w:rFonts w:ascii="Times New Roman" w:hAnsi="Times New Roman" w:cs="Times New Roman"/>
          <w:b w:val="0"/>
          <w:bCs/>
          <w:sz w:val="26"/>
          <w:szCs w:val="26"/>
        </w:rPr>
        <w:t xml:space="preserve"> 20</w:t>
      </w:r>
      <w:r w:rsidR="001B4C21" w:rsidRPr="008F4161">
        <w:rPr>
          <w:rFonts w:ascii="Times New Roman" w:hAnsi="Times New Roman" w:cs="Times New Roman"/>
          <w:b w:val="0"/>
          <w:bCs/>
          <w:sz w:val="26"/>
          <w:szCs w:val="26"/>
        </w:rPr>
        <w:t>1</w:t>
      </w:r>
      <w:r w:rsidR="003257E0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="008526F3" w:rsidRPr="008F4161">
        <w:rPr>
          <w:rFonts w:ascii="Times New Roman" w:hAnsi="Times New Roman" w:cs="Times New Roman"/>
          <w:b w:val="0"/>
          <w:bCs/>
          <w:sz w:val="26"/>
          <w:szCs w:val="26"/>
        </w:rPr>
        <w:t xml:space="preserve"> στην Κεντρική Υπηρεσία (Δραγατσανίου 4, Πλατεία Κλαυθμώνος) και στις κατά τόπους Εκπαιδευτικές Μονάδες του Ο.Τ.Ε.Κ</w:t>
      </w:r>
      <w:r w:rsidRPr="008F4161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F96335" w:rsidRDefault="00F96335" w:rsidP="008526F3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8526F3" w:rsidRPr="00742FA5" w:rsidRDefault="008526F3" w:rsidP="008526F3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Για περισσότερες πληροφορίες </w:t>
      </w:r>
      <w:r w:rsidR="00B71ACC">
        <w:rPr>
          <w:rFonts w:ascii="Times New Roman" w:hAnsi="Times New Roman" w:cs="Times New Roman"/>
          <w:b w:val="0"/>
          <w:bCs/>
          <w:sz w:val="26"/>
          <w:szCs w:val="26"/>
        </w:rPr>
        <w:t>οι υποψήφιοι</w:t>
      </w:r>
      <w:r w:rsidR="00021AE1">
        <w:rPr>
          <w:rFonts w:ascii="Times New Roman" w:hAnsi="Times New Roman" w:cs="Times New Roman"/>
          <w:b w:val="0"/>
          <w:bCs/>
          <w:sz w:val="26"/>
          <w:szCs w:val="26"/>
        </w:rPr>
        <w:t xml:space="preserve"> μπορούν να επικοινωνούν με τα Γ</w:t>
      </w:r>
      <w:r w:rsidR="00B71ACC">
        <w:rPr>
          <w:rFonts w:ascii="Times New Roman" w:hAnsi="Times New Roman" w:cs="Times New Roman"/>
          <w:b w:val="0"/>
          <w:bCs/>
          <w:sz w:val="26"/>
          <w:szCs w:val="26"/>
        </w:rPr>
        <w:t>ραφεία της Κεντρικής Υπηρεσίας του Ο.Τ.Ε.Κ. στην Αθήνα: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210-3244578, 3250977, </w:t>
      </w:r>
      <w:r>
        <w:rPr>
          <w:rFonts w:ascii="Times New Roman" w:hAnsi="Times New Roman" w:cs="Times New Roman"/>
          <w:b w:val="0"/>
          <w:bCs/>
          <w:sz w:val="26"/>
          <w:szCs w:val="26"/>
          <w:lang w:val="en-US"/>
        </w:rPr>
        <w:t>Fax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: 210-3231821.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</w:p>
    <w:p w:rsidR="00021AE1" w:rsidRDefault="00021AE1" w:rsidP="00B71ACC">
      <w:pPr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8526F3" w:rsidRDefault="00021AE1" w:rsidP="00021AE1">
      <w:pPr>
        <w:tabs>
          <w:tab w:val="left" w:pos="3810"/>
          <w:tab w:val="center" w:pos="4680"/>
        </w:tabs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ab/>
      </w:r>
      <w:r w:rsidR="00B71ACC">
        <w:rPr>
          <w:rFonts w:ascii="Times New Roman" w:hAnsi="Times New Roman" w:cs="Times New Roman"/>
          <w:b w:val="0"/>
          <w:bCs/>
          <w:sz w:val="26"/>
          <w:szCs w:val="26"/>
        </w:rPr>
        <w:t>(Τέλος)</w:t>
      </w:r>
    </w:p>
    <w:p w:rsidR="008526F3" w:rsidRDefault="008526F3" w:rsidP="00772D3C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8526F3" w:rsidRDefault="008526F3" w:rsidP="00772D3C">
      <w:pPr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sectPr w:rsidR="008526F3" w:rsidSect="001B4C21">
      <w:footerReference w:type="even" r:id="rId10"/>
      <w:pgSz w:w="11906" w:h="16838"/>
      <w:pgMar w:top="1079" w:right="110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99" w:rsidRDefault="00F35E99">
      <w:r>
        <w:separator/>
      </w:r>
    </w:p>
  </w:endnote>
  <w:endnote w:type="continuationSeparator" w:id="0">
    <w:p w:rsidR="00F35E99" w:rsidRDefault="00F3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67" w:rsidRDefault="00B54067" w:rsidP="006414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4067" w:rsidRDefault="00B540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99" w:rsidRDefault="00F35E99">
      <w:r>
        <w:separator/>
      </w:r>
    </w:p>
  </w:footnote>
  <w:footnote w:type="continuationSeparator" w:id="0">
    <w:p w:rsidR="00F35E99" w:rsidRDefault="00F35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6AD"/>
    <w:multiLevelType w:val="hybridMultilevel"/>
    <w:tmpl w:val="CFA2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F7B8D"/>
    <w:multiLevelType w:val="hybridMultilevel"/>
    <w:tmpl w:val="EDC67A1E"/>
    <w:lvl w:ilvl="0" w:tplc="DC2E6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21C70"/>
    <w:multiLevelType w:val="hybridMultilevel"/>
    <w:tmpl w:val="D07EEF66"/>
    <w:lvl w:ilvl="0" w:tplc="DC2E6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22E35"/>
    <w:multiLevelType w:val="hybridMultilevel"/>
    <w:tmpl w:val="B5423AC0"/>
    <w:lvl w:ilvl="0" w:tplc="DC2E6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99"/>
    <w:rsid w:val="0000130C"/>
    <w:rsid w:val="00021AE1"/>
    <w:rsid w:val="000350C2"/>
    <w:rsid w:val="00051C31"/>
    <w:rsid w:val="00060E94"/>
    <w:rsid w:val="00074DC8"/>
    <w:rsid w:val="000758AD"/>
    <w:rsid w:val="000B3590"/>
    <w:rsid w:val="000C0DE2"/>
    <w:rsid w:val="000C4253"/>
    <w:rsid w:val="001005E6"/>
    <w:rsid w:val="00112D73"/>
    <w:rsid w:val="00112F5F"/>
    <w:rsid w:val="00123A8C"/>
    <w:rsid w:val="001361D8"/>
    <w:rsid w:val="00164971"/>
    <w:rsid w:val="001B033E"/>
    <w:rsid w:val="001B4C21"/>
    <w:rsid w:val="001F1E4A"/>
    <w:rsid w:val="00231CF6"/>
    <w:rsid w:val="00240B0D"/>
    <w:rsid w:val="00260C6F"/>
    <w:rsid w:val="00273364"/>
    <w:rsid w:val="002763DB"/>
    <w:rsid w:val="00286192"/>
    <w:rsid w:val="002D61C9"/>
    <w:rsid w:val="002D7345"/>
    <w:rsid w:val="002F4B48"/>
    <w:rsid w:val="003148CC"/>
    <w:rsid w:val="003204C0"/>
    <w:rsid w:val="003257E0"/>
    <w:rsid w:val="003258F6"/>
    <w:rsid w:val="00327B69"/>
    <w:rsid w:val="00334390"/>
    <w:rsid w:val="00350EE8"/>
    <w:rsid w:val="003B2FE8"/>
    <w:rsid w:val="003E043E"/>
    <w:rsid w:val="003E5199"/>
    <w:rsid w:val="003E6FEC"/>
    <w:rsid w:val="004001E1"/>
    <w:rsid w:val="00475607"/>
    <w:rsid w:val="004823D9"/>
    <w:rsid w:val="0049752A"/>
    <w:rsid w:val="00506CB7"/>
    <w:rsid w:val="00521DF7"/>
    <w:rsid w:val="00550D8A"/>
    <w:rsid w:val="00575C18"/>
    <w:rsid w:val="00590526"/>
    <w:rsid w:val="005A0001"/>
    <w:rsid w:val="005B716C"/>
    <w:rsid w:val="005C1367"/>
    <w:rsid w:val="00602AD8"/>
    <w:rsid w:val="0064146D"/>
    <w:rsid w:val="006A170A"/>
    <w:rsid w:val="006A5BD9"/>
    <w:rsid w:val="006B4384"/>
    <w:rsid w:val="006B65B9"/>
    <w:rsid w:val="006B6E14"/>
    <w:rsid w:val="006D0568"/>
    <w:rsid w:val="006D473F"/>
    <w:rsid w:val="006D7145"/>
    <w:rsid w:val="006E3119"/>
    <w:rsid w:val="00742FA5"/>
    <w:rsid w:val="00765735"/>
    <w:rsid w:val="00772D3C"/>
    <w:rsid w:val="00784978"/>
    <w:rsid w:val="007F02AE"/>
    <w:rsid w:val="008148FE"/>
    <w:rsid w:val="00815B47"/>
    <w:rsid w:val="008216EC"/>
    <w:rsid w:val="008526F3"/>
    <w:rsid w:val="00853ED5"/>
    <w:rsid w:val="0088022A"/>
    <w:rsid w:val="00885393"/>
    <w:rsid w:val="008E7D54"/>
    <w:rsid w:val="008F4161"/>
    <w:rsid w:val="008F7B7E"/>
    <w:rsid w:val="00944876"/>
    <w:rsid w:val="00946567"/>
    <w:rsid w:val="009739A1"/>
    <w:rsid w:val="00987BD3"/>
    <w:rsid w:val="009D78CA"/>
    <w:rsid w:val="00A04A6D"/>
    <w:rsid w:val="00A136E1"/>
    <w:rsid w:val="00A25186"/>
    <w:rsid w:val="00A5176F"/>
    <w:rsid w:val="00A63EDB"/>
    <w:rsid w:val="00A81A43"/>
    <w:rsid w:val="00A92B9C"/>
    <w:rsid w:val="00AA718E"/>
    <w:rsid w:val="00AD3BF4"/>
    <w:rsid w:val="00B11EDF"/>
    <w:rsid w:val="00B13529"/>
    <w:rsid w:val="00B2485C"/>
    <w:rsid w:val="00B25F12"/>
    <w:rsid w:val="00B54067"/>
    <w:rsid w:val="00B63065"/>
    <w:rsid w:val="00B71ACC"/>
    <w:rsid w:val="00BB03FD"/>
    <w:rsid w:val="00BD0A60"/>
    <w:rsid w:val="00BD2B50"/>
    <w:rsid w:val="00BD79EF"/>
    <w:rsid w:val="00BE4776"/>
    <w:rsid w:val="00C23A06"/>
    <w:rsid w:val="00C345DA"/>
    <w:rsid w:val="00C87B71"/>
    <w:rsid w:val="00C965A9"/>
    <w:rsid w:val="00CB359B"/>
    <w:rsid w:val="00CD0A56"/>
    <w:rsid w:val="00CD3684"/>
    <w:rsid w:val="00D05898"/>
    <w:rsid w:val="00D92EA8"/>
    <w:rsid w:val="00DA2316"/>
    <w:rsid w:val="00DA26BC"/>
    <w:rsid w:val="00DD61E4"/>
    <w:rsid w:val="00E20ACC"/>
    <w:rsid w:val="00E22E7D"/>
    <w:rsid w:val="00E7318C"/>
    <w:rsid w:val="00EC139A"/>
    <w:rsid w:val="00ED7568"/>
    <w:rsid w:val="00EE5C4D"/>
    <w:rsid w:val="00F216BC"/>
    <w:rsid w:val="00F332D4"/>
    <w:rsid w:val="00F35E99"/>
    <w:rsid w:val="00F62A69"/>
    <w:rsid w:val="00F727E0"/>
    <w:rsid w:val="00F87004"/>
    <w:rsid w:val="00F87CDD"/>
    <w:rsid w:val="00F96335"/>
    <w:rsid w:val="00FA4CDB"/>
    <w:rsid w:val="00FD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b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 w:cs="Times New Roman"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paragraph" w:styleId="a3">
    <w:name w:val="footer"/>
    <w:basedOn w:val="a"/>
    <w:rsid w:val="00772D3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72D3C"/>
  </w:style>
  <w:style w:type="paragraph" w:styleId="a5">
    <w:name w:val="Balloon Text"/>
    <w:basedOn w:val="a"/>
    <w:semiHidden/>
    <w:rsid w:val="0064146D"/>
    <w:rPr>
      <w:sz w:val="16"/>
      <w:szCs w:val="16"/>
    </w:rPr>
  </w:style>
  <w:style w:type="paragraph" w:styleId="a6">
    <w:name w:val="header"/>
    <w:basedOn w:val="a"/>
    <w:rsid w:val="00DA231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ek.edu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l\Application%20Data\Microsoft\&#928;&#961;&#972;&#964;&#965;&#960;&#945;\&#928;&#929;&#927;&#932;&#933;&#928;&#927;%20&#917;&#915;&#915;&#929;&#913;&#934;&#927;%2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 2.dot</Template>
  <TotalTime>0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Links>
    <vt:vector size="6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http://www.otek.edu.gr/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</dc:creator>
  <cp:keywords/>
  <dc:description/>
  <cp:lastModifiedBy>PROTAEUS NASS</cp:lastModifiedBy>
  <cp:revision>2</cp:revision>
  <cp:lastPrinted>2012-07-19T07:02:00Z</cp:lastPrinted>
  <dcterms:created xsi:type="dcterms:W3CDTF">2012-07-19T07:04:00Z</dcterms:created>
  <dcterms:modified xsi:type="dcterms:W3CDTF">2012-07-19T07:04:00Z</dcterms:modified>
</cp:coreProperties>
</file>